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9F" w:rsidRPr="0035185E" w:rsidRDefault="00047366" w:rsidP="00047366">
      <w:pPr>
        <w:jc w:val="center"/>
        <w:rPr>
          <w:sz w:val="20"/>
          <w:szCs w:val="20"/>
        </w:rPr>
      </w:pPr>
      <w:r w:rsidRPr="0035185E">
        <w:rPr>
          <w:sz w:val="20"/>
          <w:szCs w:val="20"/>
        </w:rPr>
        <w:t>Mendelian Genetics Vocabulary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True Breeding – plants that produce offspring of the same variety when they self-pollinate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P generation – parent generation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F1 – 1</w:t>
      </w:r>
      <w:r w:rsidRPr="0035185E">
        <w:rPr>
          <w:sz w:val="20"/>
          <w:szCs w:val="20"/>
          <w:vertAlign w:val="superscript"/>
        </w:rPr>
        <w:t>st</w:t>
      </w:r>
      <w:r w:rsidRPr="0035185E">
        <w:rPr>
          <w:sz w:val="20"/>
          <w:szCs w:val="20"/>
        </w:rPr>
        <w:t xml:space="preserve"> generation after a cross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F2 – 2</w:t>
      </w:r>
      <w:r w:rsidRPr="0035185E">
        <w:rPr>
          <w:sz w:val="20"/>
          <w:szCs w:val="20"/>
          <w:vertAlign w:val="superscript"/>
        </w:rPr>
        <w:t>nd</w:t>
      </w:r>
      <w:r w:rsidRPr="0035185E">
        <w:rPr>
          <w:sz w:val="20"/>
          <w:szCs w:val="20"/>
        </w:rPr>
        <w:t xml:space="preserve"> generation after a cross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Alleles – alternative versions of a gene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Dominant Allele – presence determines phenotype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Recessive Allele – allele whose phenotypic effect is not observed in a heterozygote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Phenotype – The physical and physiological traits of an organism, which are determined by its genetic makeup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 xml:space="preserve">Genotype – genetic makeup of an organism 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 xml:space="preserve">Homozygous – containing two identical alleles for a gene 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Heterozygous – containing two different alleles for a gene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Punnett Square – a diagram used in the study of inheritance to show the predicted results of random fertilization in genetic crosses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Testcross – breeding an organism of unknown genotype with a homozygous recessive individual to determine the unknown genotype. The ratio of phenotypes in the offspring reveals the unknown phenotype</w:t>
      </w:r>
    </w:p>
    <w:p w:rsidR="00047366" w:rsidRPr="0035185E" w:rsidRDefault="00047366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Law of segregation – Mendel’s 1</w:t>
      </w:r>
      <w:r w:rsidRPr="0035185E">
        <w:rPr>
          <w:sz w:val="20"/>
          <w:szCs w:val="20"/>
          <w:vertAlign w:val="superscript"/>
        </w:rPr>
        <w:t>st</w:t>
      </w:r>
      <w:r w:rsidRPr="0035185E">
        <w:rPr>
          <w:sz w:val="20"/>
          <w:szCs w:val="20"/>
        </w:rPr>
        <w:t xml:space="preserve"> law stating that the </w:t>
      </w:r>
      <w:r w:rsidR="00967450" w:rsidRPr="0035185E">
        <w:rPr>
          <w:sz w:val="20"/>
          <w:szCs w:val="20"/>
        </w:rPr>
        <w:t xml:space="preserve"> two alleles in a pair segregate into different gametes during gamete formation</w:t>
      </w:r>
    </w:p>
    <w:p w:rsidR="00967450" w:rsidRPr="0035185E" w:rsidRDefault="00967450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Law of independent assortment – Mendel’s 2</w:t>
      </w:r>
      <w:r w:rsidRPr="0035185E">
        <w:rPr>
          <w:sz w:val="20"/>
          <w:szCs w:val="20"/>
          <w:vertAlign w:val="superscript"/>
        </w:rPr>
        <w:t>nd</w:t>
      </w:r>
      <w:r w:rsidRPr="0035185E">
        <w:rPr>
          <w:sz w:val="20"/>
          <w:szCs w:val="20"/>
        </w:rPr>
        <w:t xml:space="preserve"> law stating that each pair of alleles segregates, or assorts, independently of each other pair during gamete formation; applies when genes for two characters are located on different pairs of homologous chromosomes </w:t>
      </w:r>
    </w:p>
    <w:p w:rsidR="00967450" w:rsidRPr="0035185E" w:rsidRDefault="00967450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 xml:space="preserve">Monohybrid – cross of one character </w:t>
      </w:r>
    </w:p>
    <w:p w:rsidR="00967450" w:rsidRPr="0035185E" w:rsidRDefault="00967450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Dihybrid – cross of two characters</w:t>
      </w:r>
    </w:p>
    <w:p w:rsidR="00967450" w:rsidRPr="0035185E" w:rsidRDefault="00967450" w:rsidP="000473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 xml:space="preserve">Probability rules: </w:t>
      </w:r>
      <w:r w:rsidRPr="0035185E">
        <w:rPr>
          <w:sz w:val="20"/>
          <w:szCs w:val="20"/>
        </w:rPr>
        <w:tab/>
      </w:r>
    </w:p>
    <w:p w:rsidR="00967450" w:rsidRPr="0035185E" w:rsidRDefault="00967450" w:rsidP="009674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Rule of Multiplication – probability that two or more independent events will occur together</w:t>
      </w:r>
      <w:r w:rsidR="00BE03CE" w:rsidRPr="0035185E">
        <w:rPr>
          <w:sz w:val="20"/>
          <w:szCs w:val="20"/>
        </w:rPr>
        <w:t xml:space="preserve">. </w:t>
      </w:r>
      <w:r w:rsidRPr="0035185E">
        <w:rPr>
          <w:sz w:val="20"/>
          <w:szCs w:val="20"/>
        </w:rPr>
        <w:t xml:space="preserve"> (i.e. coin flipping</w:t>
      </w:r>
      <w:r w:rsidR="00BE03CE" w:rsidRPr="0035185E">
        <w:rPr>
          <w:sz w:val="20"/>
          <w:szCs w:val="20"/>
        </w:rPr>
        <w:t xml:space="preserve"> chance of having head, head in a row </w:t>
      </w:r>
      <w:r w:rsidRPr="0035185E">
        <w:rPr>
          <w:sz w:val="20"/>
          <w:szCs w:val="20"/>
        </w:rPr>
        <w:t xml:space="preserve"> ½ x ½ = ¼ )</w:t>
      </w:r>
    </w:p>
    <w:p w:rsidR="00E10E9C" w:rsidRPr="0035185E" w:rsidRDefault="00967450" w:rsidP="00E10E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Rule of Addition – probability that any of the two o</w:t>
      </w:r>
      <w:r w:rsidR="00BE03CE" w:rsidRPr="0035185E">
        <w:rPr>
          <w:sz w:val="20"/>
          <w:szCs w:val="20"/>
        </w:rPr>
        <w:t>r more mutually exclusive events</w:t>
      </w:r>
      <w:r w:rsidRPr="0035185E">
        <w:rPr>
          <w:sz w:val="20"/>
          <w:szCs w:val="20"/>
        </w:rPr>
        <w:t xml:space="preserve"> will occur (i.e. tossing a die</w:t>
      </w:r>
      <w:r w:rsidR="00BE03CE" w:rsidRPr="0035185E">
        <w:rPr>
          <w:sz w:val="20"/>
          <w:szCs w:val="20"/>
        </w:rPr>
        <w:t xml:space="preserve"> chances of having face with 4 dots or 5 dots 1/6 +1/6 = 1/3 </w:t>
      </w:r>
      <w:r w:rsidRPr="0035185E">
        <w:rPr>
          <w:sz w:val="20"/>
          <w:szCs w:val="20"/>
        </w:rPr>
        <w:t xml:space="preserve">) </w:t>
      </w:r>
    </w:p>
    <w:p w:rsidR="00E10E9C" w:rsidRPr="0035185E" w:rsidRDefault="00E10E9C" w:rsidP="00E10E9C">
      <w:pPr>
        <w:pStyle w:val="ListParagraph"/>
        <w:ind w:left="1440"/>
        <w:rPr>
          <w:sz w:val="20"/>
          <w:szCs w:val="20"/>
        </w:rPr>
      </w:pPr>
    </w:p>
    <w:p w:rsidR="00047366" w:rsidRPr="0035185E" w:rsidRDefault="00E10E9C" w:rsidP="00196D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Epistasis</w:t>
      </w:r>
      <w:r w:rsidR="00196D24" w:rsidRPr="0035185E">
        <w:rPr>
          <w:sz w:val="20"/>
          <w:szCs w:val="20"/>
        </w:rPr>
        <w:t>: the effect of one gene being dependent on the presence of one or more 'modifier genes' (genetic background)</w:t>
      </w:r>
    </w:p>
    <w:p w:rsidR="00E10E9C" w:rsidRPr="0035185E" w:rsidRDefault="00E10E9C" w:rsidP="00196D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Example:</w:t>
      </w:r>
      <w:r w:rsidR="00196D24" w:rsidRPr="0035185E">
        <w:rPr>
          <w:sz w:val="20"/>
          <w:szCs w:val="20"/>
        </w:rPr>
        <w:t xml:space="preserve"> like coat color in some animals, is controlled by a pigment (P). Different genes contribute to the steps needed to make P from a precursor molecule. In order to get to P, all these steps have to be fully functional. If there is a mutation in one of these genes, the reaction cannot take place and the phenotype, or in this case, the production of pigment resulting from coat color, is affected.</w:t>
      </w:r>
    </w:p>
    <w:p w:rsidR="00E10E9C" w:rsidRPr="0035185E" w:rsidRDefault="00E10E9C" w:rsidP="00196D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Multiple Allele</w:t>
      </w:r>
      <w:r w:rsidR="00196D24" w:rsidRPr="0035185E">
        <w:rPr>
          <w:sz w:val="20"/>
          <w:szCs w:val="20"/>
        </w:rPr>
        <w:t>: a series of three or more alternative or allelic forms of a gene, only two of which can exist in any normal, diploid individual.</w:t>
      </w:r>
    </w:p>
    <w:p w:rsidR="00E10E9C" w:rsidRPr="0035185E" w:rsidRDefault="00E10E9C" w:rsidP="00196D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Example:</w:t>
      </w:r>
      <w:r w:rsidR="00196D24" w:rsidRPr="0035185E">
        <w:rPr>
          <w:sz w:val="20"/>
          <w:szCs w:val="20"/>
        </w:rPr>
        <w:t xml:space="preserve"> The human ABO blood type</w:t>
      </w:r>
    </w:p>
    <w:p w:rsidR="00E10E9C" w:rsidRPr="0035185E" w:rsidRDefault="00E10E9C" w:rsidP="00196D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Polygenic Traits</w:t>
      </w:r>
      <w:r w:rsidR="00196D24" w:rsidRPr="0035185E">
        <w:rPr>
          <w:sz w:val="20"/>
          <w:szCs w:val="20"/>
        </w:rPr>
        <w:t>: A polygenic trait is one whose phenotype is influenced by more than one gene</w:t>
      </w:r>
    </w:p>
    <w:p w:rsidR="00E10E9C" w:rsidRPr="0035185E" w:rsidRDefault="00E10E9C" w:rsidP="00E10E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Example:</w:t>
      </w:r>
      <w:r w:rsidR="00196D24" w:rsidRPr="0035185E">
        <w:rPr>
          <w:sz w:val="20"/>
          <w:szCs w:val="20"/>
        </w:rPr>
        <w:t xml:space="preserve"> height</w:t>
      </w:r>
    </w:p>
    <w:p w:rsidR="00E10E9C" w:rsidRPr="0035185E" w:rsidRDefault="00E10E9C" w:rsidP="00196D24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5185E">
        <w:rPr>
          <w:sz w:val="20"/>
          <w:szCs w:val="20"/>
        </w:rPr>
        <w:t>Pleiotropy</w:t>
      </w:r>
      <w:proofErr w:type="spellEnd"/>
      <w:r w:rsidR="00196D24" w:rsidRPr="0035185E">
        <w:rPr>
          <w:sz w:val="20"/>
          <w:szCs w:val="20"/>
        </w:rPr>
        <w:t>: one gene influences multiple, seemingly unrelated phenotypic traits</w:t>
      </w:r>
    </w:p>
    <w:p w:rsidR="00E10E9C" w:rsidRPr="0035185E" w:rsidRDefault="00E10E9C" w:rsidP="0035185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185E">
        <w:rPr>
          <w:sz w:val="20"/>
          <w:szCs w:val="20"/>
        </w:rPr>
        <w:t>Example:</w:t>
      </w:r>
      <w:r w:rsidR="0035185E" w:rsidRPr="0035185E">
        <w:rPr>
          <w:sz w:val="20"/>
          <w:szCs w:val="20"/>
        </w:rPr>
        <w:t xml:space="preserve"> phenylketonuria, which is a human disease that affects multiple systems but is caused by one gene defect</w:t>
      </w:r>
      <w:bookmarkStart w:id="0" w:name="_GoBack"/>
      <w:bookmarkEnd w:id="0"/>
    </w:p>
    <w:sectPr w:rsidR="00E10E9C" w:rsidRPr="0035185E" w:rsidSect="0035185E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01A7"/>
    <w:multiLevelType w:val="hybridMultilevel"/>
    <w:tmpl w:val="80B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66"/>
    <w:rsid w:val="00047366"/>
    <w:rsid w:val="00196D24"/>
    <w:rsid w:val="001C159F"/>
    <w:rsid w:val="0035185E"/>
    <w:rsid w:val="00967450"/>
    <w:rsid w:val="00BE03CE"/>
    <w:rsid w:val="00E1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Ancheta</cp:lastModifiedBy>
  <cp:revision>4</cp:revision>
  <dcterms:created xsi:type="dcterms:W3CDTF">2015-02-23T19:04:00Z</dcterms:created>
  <dcterms:modified xsi:type="dcterms:W3CDTF">2015-02-26T20:15:00Z</dcterms:modified>
</cp:coreProperties>
</file>